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1D" w:rsidRPr="00922692" w:rsidRDefault="00922692">
      <w:pPr>
        <w:rPr>
          <w:b/>
          <w:noProof/>
          <w:u w:val="single"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922692">
        <w:rPr>
          <w:b/>
          <w:noProof/>
          <w:u w:val="single"/>
        </w:rPr>
        <w:t>MRI Safety Barrier</w:t>
      </w:r>
    </w:p>
    <w:p w:rsidR="00981303" w:rsidRDefault="0092167E">
      <w:r>
        <w:rPr>
          <w:noProof/>
        </w:rPr>
        <w:t>To eliminate unrestrict and unsupervised access</w:t>
      </w:r>
      <w:r w:rsidR="0014511D">
        <w:t xml:space="preserve">, </w:t>
      </w:r>
      <w:r w:rsidR="00206614">
        <w:t xml:space="preserve">the door to the scan room, Zone 4, must be </w:t>
      </w:r>
      <w:r w:rsidR="00922692">
        <w:t xml:space="preserve">closed </w:t>
      </w:r>
      <w:r w:rsidR="00206614">
        <w:t xml:space="preserve">and </w:t>
      </w:r>
      <w:r w:rsidR="000B6C7C">
        <w:t xml:space="preserve">secured </w:t>
      </w:r>
      <w:r w:rsidR="00206614">
        <w:t xml:space="preserve">when not in use.  When the door is opened, the MRI Safety </w:t>
      </w:r>
      <w:r w:rsidR="0038149D">
        <w:t xml:space="preserve">barrier </w:t>
      </w:r>
      <w:r w:rsidR="00206614">
        <w:t xml:space="preserve">must be implemented </w:t>
      </w:r>
      <w:r w:rsidR="0038149D">
        <w:t xml:space="preserve">by MRI personnel </w:t>
      </w:r>
      <w:r w:rsidR="00206614">
        <w:t>at all times.</w:t>
      </w:r>
      <w:r w:rsidR="00922692">
        <w:t xml:space="preserve"> This is a visual and physical</w:t>
      </w:r>
      <w:r w:rsidR="000B6C7C">
        <w:t xml:space="preserve"> reminder for ancillary staff in Zone 3 not to enter the scan </w:t>
      </w:r>
      <w:proofErr w:type="gramStart"/>
      <w:r w:rsidR="000B6C7C">
        <w:t>room,</w:t>
      </w:r>
      <w:proofErr w:type="gramEnd"/>
      <w:r w:rsidR="000B6C7C">
        <w:t xml:space="preserve"> Zone 4 without first approval from MRI trained personnel.  </w:t>
      </w:r>
    </w:p>
    <w:p w:rsidR="000B6C7C" w:rsidRDefault="000B6C7C">
      <w:r>
        <w:t>This does not remove the responsibility of screening and educating all ancillary staff in MRI Safety entering Zone 3 by MRI personnel.</w:t>
      </w:r>
      <w:bookmarkStart w:id="0" w:name="_GoBack"/>
      <w:bookmarkEnd w:id="0"/>
    </w:p>
    <w:p w:rsidR="00206614" w:rsidRPr="00AA4718" w:rsidRDefault="00922692" w:rsidP="00206614">
      <w:r>
        <w:rPr>
          <w:noProof/>
        </w:rPr>
        <w:drawing>
          <wp:inline distT="0" distB="0" distL="0" distR="0">
            <wp:extent cx="3371718" cy="4498002"/>
            <wp:effectExtent l="0" t="0" r="635" b="0"/>
            <wp:docPr id="2" name="Picture 2" descr="C:\Users\MowB\Desktop\Safety St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wB\Desktop\Safety Stra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801" cy="450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614" w:rsidRPr="00AA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3F0E"/>
    <w:multiLevelType w:val="hybridMultilevel"/>
    <w:tmpl w:val="9780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1D"/>
    <w:rsid w:val="000B6C7C"/>
    <w:rsid w:val="0014511D"/>
    <w:rsid w:val="00155018"/>
    <w:rsid w:val="001C48DB"/>
    <w:rsid w:val="00206614"/>
    <w:rsid w:val="0023020A"/>
    <w:rsid w:val="00347845"/>
    <w:rsid w:val="0038149D"/>
    <w:rsid w:val="00411AC3"/>
    <w:rsid w:val="004B7E9C"/>
    <w:rsid w:val="00530D09"/>
    <w:rsid w:val="00554794"/>
    <w:rsid w:val="00623470"/>
    <w:rsid w:val="0063528F"/>
    <w:rsid w:val="007029AD"/>
    <w:rsid w:val="00781169"/>
    <w:rsid w:val="00785D2A"/>
    <w:rsid w:val="007A3378"/>
    <w:rsid w:val="00844315"/>
    <w:rsid w:val="0092167E"/>
    <w:rsid w:val="00922692"/>
    <w:rsid w:val="00981303"/>
    <w:rsid w:val="009C7926"/>
    <w:rsid w:val="009D3338"/>
    <w:rsid w:val="00AA4718"/>
    <w:rsid w:val="00B0039F"/>
    <w:rsid w:val="00B32AFA"/>
    <w:rsid w:val="00BB71CA"/>
    <w:rsid w:val="00CB09C3"/>
    <w:rsid w:val="00E222A6"/>
    <w:rsid w:val="00F172EE"/>
    <w:rsid w:val="00F31EA8"/>
    <w:rsid w:val="00FB2F87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ucsfmc1</dc:creator>
  <cp:lastModifiedBy>ucsfmc1</cp:lastModifiedBy>
  <cp:revision>2</cp:revision>
  <dcterms:created xsi:type="dcterms:W3CDTF">2017-11-13T21:22:00Z</dcterms:created>
  <dcterms:modified xsi:type="dcterms:W3CDTF">2017-11-13T21:22:00Z</dcterms:modified>
</cp:coreProperties>
</file>